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officedocument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Heading3"/>
        <w:bidi w:val="0"/>
        <w:spacing w:before="140" w:after="120"/>
        <w:jc w:val="start"/>
        <w:rPr>
          <w:rFonts w:ascii="Calibri" w:hAnsi="Calibri"/>
        </w:rPr>
      </w:pPr>
      <w:r>
        <w:rPr>
          <w:rStyle w:val="Strong"/>
          <w:rFonts w:ascii="Calibri" w:hAnsi="Calibri"/>
          <w:b/>
          <w:bCs/>
        </w:rPr>
        <w:t>The Collapse of Meaning and the Illusion of Control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1. The Loss of Faith in Words and Thoughts</w:t>
      </w:r>
    </w:p>
    <w:p>
      <w:pPr>
        <w:pStyle w:val="BodyText"/>
        <w:bidi w:val="0"/>
        <w:jc w:val="start"/>
        <w:rPr/>
      </w:pPr>
      <w:r>
        <w:rPr/>
        <w:t>At first, I lost all faith in words—yet I kept trying to control my state of mind with them. I had two possible states: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One</w:t>
      </w:r>
      <w:r>
        <w:rPr/>
        <w:t xml:space="preserve">, where I was acutely aware of life’s meaninglessness and saw no point in anything. 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Another</w:t>
      </w:r>
      <w:r>
        <w:rPr/>
        <w:t xml:space="preserve">, where I ignored that awareness because the words describing reality as "meaningless" had no proven connection to reality itself. </w:t>
      </w:r>
    </w:p>
    <w:p>
      <w:pPr>
        <w:pStyle w:val="BodyText"/>
        <w:bidi w:val="0"/>
        <w:jc w:val="start"/>
        <w:rPr/>
      </w:pPr>
      <w:r>
        <w:rPr/>
        <w:t xml:space="preserve">In the second state, I found independent meaning, faith, and motivation. It relied on the belief that I could </w:t>
      </w:r>
      <w:r>
        <w:rPr>
          <w:rStyle w:val="Emphasis"/>
        </w:rPr>
        <w:t>choose</w:t>
      </w:r>
      <w:r>
        <w:rPr/>
        <w:t xml:space="preserve"> my state through thoughts. But when I needed to decide which state to live in, I realized I couldn’t make that choice—because there were no words I could trust to ground the decision. I lost the ability to choose the state where I didn’t question reality’s description, where I had meaning and faith.</w:t>
      </w:r>
    </w:p>
    <w:p>
      <w:pPr>
        <w:pStyle w:val="BodyText"/>
        <w:bidi w:val="0"/>
        <w:jc w:val="start"/>
        <w:rPr/>
      </w:pPr>
      <w:r>
        <w:rPr/>
        <w:t xml:space="preserve">I saw that as a consciousness, my only way to influence anything was through thoughts. But I couldn’t believe in any thoughts, which led me to realize: </w:t>
      </w:r>
      <w:r>
        <w:rPr>
          <w:rStyle w:val="Strong"/>
        </w:rPr>
        <w:t>I couldn’t think to influence anything</w:t>
      </w:r>
      <w:r>
        <w:rPr/>
        <w:t>, because I couldn’t believe in the influence of thoughts I didn’t trust. I lost the ability to influence, choose, control, or change anything. I lost motivation and the point of thinking with thoughts I didn’t believe in. So I stopped trying to think at all. I just stared into "nowhere," without focus, motivation, or action.</w:t>
      </w:r>
    </w:p>
    <w:p>
      <w:pPr>
        <w:pStyle w:val="BodyText"/>
        <w:bidi w:val="0"/>
        <w:jc w:val="start"/>
        <w:rPr/>
      </w:pPr>
      <w:r>
        <w:rPr/>
        <w:t xml:space="preserve">To do </w:t>
      </w:r>
      <w:r>
        <w:rPr>
          <w:rStyle w:val="Emphasis"/>
        </w:rPr>
        <w:t>anything</w:t>
      </w:r>
      <w:r>
        <w:rPr/>
        <w:t>—to focus, to act—I first had to think about it. But I didn’t believe in thoughts, so I saw no point in following them. I lost the will to focus or do anything. I was in a state of total thoughtlessness, inaction, staring blankly.</w:t>
      </w:r>
    </w:p>
    <w:p>
      <w:pPr>
        <w:pStyle w:val="BodyText"/>
        <w:bidi w:val="0"/>
        <w:jc w:val="start"/>
        <w:rPr/>
      </w:pPr>
      <w:r>
        <w:rPr/>
        <w:t>The only way out was to start thinking again—but I saw no point in that either, because I didn’t believe in thoughts.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2. The Futility of Techniques</w:t>
      </w:r>
    </w:p>
    <w:p>
      <w:pPr>
        <w:pStyle w:val="BodyText"/>
        <w:bidi w:val="0"/>
        <w:jc w:val="start"/>
        <w:rPr/>
      </w:pPr>
      <w:r>
        <w:rPr/>
        <w:t>I tried different methods: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Focusing only on sensations</w:t>
      </w:r>
      <w:r>
        <w:rPr/>
        <w:t xml:space="preserve">—but this broke the moment I started thinking, and living without thought was impossible (I still had to plan, care for the future, etc.). 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Pretending to believe in my thoughts</w:t>
      </w:r>
      <w:r>
        <w:rPr/>
        <w:t xml:space="preserve">—but the state felt artificial. I </w:t>
      </w:r>
      <w:r>
        <w:rPr>
          <w:rStyle w:val="Emphasis"/>
        </w:rPr>
        <w:t>knew</w:t>
      </w:r>
      <w:r>
        <w:rPr/>
        <w:t xml:space="preserve"> it was meaningless, even if it </w:t>
      </w:r>
      <w:r>
        <w:rPr>
          <w:rStyle w:val="Emphasis"/>
        </w:rPr>
        <w:t>felt</w:t>
      </w:r>
      <w:r>
        <w:rPr/>
        <w:t xml:space="preserve"> meaningful. It was uncomfortable because I craved something </w:t>
      </w:r>
      <w:r>
        <w:rPr>
          <w:rStyle w:val="Emphasis"/>
        </w:rPr>
        <w:t>real</w:t>
      </w:r>
      <w:r>
        <w:rPr/>
        <w:t xml:space="preserve">. 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Using words to describe reality</w:t>
      </w:r>
      <w:r>
        <w:rPr/>
        <w:t xml:space="preserve">—but I no longer trusted words to reflect reality. I’d "see" and "understand," yet feel nothing, because the words meant nothing to me. </w:t>
      </w:r>
    </w:p>
    <w:p>
      <w:pPr>
        <w:pStyle w:val="BodyText"/>
        <w:bidi w:val="0"/>
        <w:jc w:val="start"/>
        <w:rPr/>
      </w:pPr>
      <w:r>
        <w:rPr/>
        <w:t>Every method started with a thought—but I saw no point in thoughts. No state stuck. I’d return to thoughtlessness.</w:t>
      </w:r>
    </w:p>
    <w:p>
      <w:pPr>
        <w:pStyle w:val="BodyText"/>
        <w:bidi w:val="0"/>
        <w:jc w:val="start"/>
        <w:rPr/>
      </w:pPr>
      <w:r>
        <w:rPr/>
        <w:t xml:space="preserve">I realized: </w:t>
      </w:r>
      <w:r>
        <w:rPr>
          <w:rStyle w:val="Strong"/>
        </w:rPr>
        <w:t>The problem wasn’t the states themselves, but that I saw no point in thinking at all.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3. The Myth of Sisyphus: Embracing Meaningless Action</w:t>
      </w:r>
    </w:p>
    <w:p>
      <w:pPr>
        <w:pStyle w:val="BodyText"/>
        <w:bidi w:val="0"/>
        <w:jc w:val="start"/>
        <w:rPr/>
      </w:pPr>
      <w:r>
        <w:rPr/>
        <w:t>I thought of the man pushing a boulder up an endless hill.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To think</w:t>
      </w:r>
      <w:r>
        <w:rPr/>
        <w:t xml:space="preserve"> = to push the boulder. 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Not to think</w:t>
      </w:r>
      <w:r>
        <w:rPr/>
        <w:t xml:space="preserve"> = not to push. </w:t>
      </w:r>
    </w:p>
    <w:p>
      <w:pPr>
        <w:pStyle w:val="BodyText"/>
        <w:bidi w:val="0"/>
        <w:jc w:val="start"/>
        <w:rPr/>
      </w:pPr>
      <w:r>
        <w:rPr/>
        <w:t xml:space="preserve">There was no point in pushing (thinking), and no point in </w:t>
      </w:r>
      <w:r>
        <w:rPr>
          <w:rStyle w:val="Emphasis"/>
        </w:rPr>
        <w:t>not</w:t>
      </w:r>
      <w:r>
        <w:rPr/>
        <w:t xml:space="preserve"> pushing. Both were equally meaningless.</w:t>
      </w:r>
    </w:p>
    <w:p>
      <w:pPr>
        <w:pStyle w:val="BodyText"/>
        <w:bidi w:val="0"/>
        <w:jc w:val="start"/>
        <w:rPr/>
      </w:pPr>
      <w:r>
        <w:rPr/>
        <w:t xml:space="preserve">In a meaningless world, asking </w:t>
      </w:r>
      <w:r>
        <w:rPr>
          <w:rStyle w:val="Emphasis"/>
        </w:rPr>
        <w:t>"Why?"</w:t>
      </w:r>
      <w:r>
        <w:rPr/>
        <w:t xml:space="preserve"> before acting is pointless. You don’t need a reason—just act. My instincts wanted to push the boulder </w:t>
      </w:r>
      <w:r>
        <w:rPr>
          <w:rStyle w:val="Emphasis"/>
        </w:rPr>
        <w:t>for the sake of pushing</w:t>
      </w:r>
      <w:r>
        <w:rPr/>
        <w:t>, not for some goal.</w:t>
      </w:r>
    </w:p>
    <w:p>
      <w:pPr>
        <w:pStyle w:val="BodyText"/>
        <w:bidi w:val="0"/>
        <w:jc w:val="start"/>
        <w:rPr/>
      </w:pPr>
      <w:r>
        <w:rPr/>
        <w:t xml:space="preserve">So I learned to </w:t>
      </w:r>
      <w:r>
        <w:rPr>
          <w:rStyle w:val="Strong"/>
        </w:rPr>
        <w:t>think meaninglessly</w:t>
      </w:r>
      <w:r>
        <w:rPr/>
        <w:t xml:space="preserve">—to use thoughts I didn’t believe in, without needing them to </w:t>
      </w:r>
      <w:r>
        <w:rPr>
          <w:rStyle w:val="Emphasis"/>
        </w:rPr>
        <w:t>mean</w:t>
      </w:r>
      <w:r>
        <w:rPr/>
        <w:t xml:space="preserve"> anything. I could focus on a meaningless life, follow meaningless desires, feel meaningless pleasure.</w:t>
      </w:r>
    </w:p>
    <w:p>
      <w:pPr>
        <w:pStyle w:val="BodyText"/>
        <w:bidi w:val="0"/>
        <w:jc w:val="start"/>
        <w:rPr/>
      </w:pPr>
      <w:r>
        <w:rPr/>
        <w:t>Every step—creating thoughts, focusing—was just another form of pushing the boulder.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4. The Trap of Over-Focus</w:t>
      </w:r>
    </w:p>
    <w:p>
      <w:pPr>
        <w:pStyle w:val="BodyText"/>
        <w:bidi w:val="0"/>
        <w:jc w:val="start"/>
        <w:rPr/>
      </w:pPr>
      <w:r>
        <w:rPr/>
        <w:t xml:space="preserve">At first, I obsessed over this idea, fearing that if I stopped, I’d lose the ability to act meaninglessly and revert to my old paralysis. But I realized: </w:t>
      </w:r>
      <w:r>
        <w:rPr>
          <w:rStyle w:val="Strong"/>
        </w:rPr>
        <w:t>You only need to see it once.</w:t>
      </w:r>
      <w:r>
        <w:rPr/>
        <w:t xml:space="preserve"> After that, you don’t need to cling to the metaphor. The understanding stays.</w:t>
      </w:r>
    </w:p>
    <w:p>
      <w:pPr>
        <w:pStyle w:val="BodyText"/>
        <w:bidi w:val="0"/>
        <w:jc w:val="start"/>
        <w:rPr/>
      </w:pPr>
      <w:r>
        <w:rPr/>
        <w:t>I stopped fixating on the hill and the boulder. I explored other states again: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Focusing on sensations (impractical). 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Analyzing descriptions (detached me from life). 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Trying to change my state with words (failed, because I didn’t believe in them). </w:t>
      </w:r>
    </w:p>
    <w:p>
      <w:pPr>
        <w:pStyle w:val="BodyText"/>
        <w:bidi w:val="0"/>
        <w:jc w:val="start"/>
        <w:rPr/>
      </w:pPr>
      <w:r>
        <w:rPr/>
        <w:t xml:space="preserve">I saw that </w:t>
      </w:r>
      <w:r>
        <w:rPr>
          <w:rStyle w:val="Strong"/>
        </w:rPr>
        <w:t>the best state came when I stopped trying to change my state with words at all.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5. The Two States</w:t>
      </w:r>
    </w:p>
    <w:p>
      <w:pPr>
        <w:pStyle w:val="BodyText"/>
        <w:bidi w:val="0"/>
        <w:jc w:val="start"/>
        <w:rPr/>
      </w:pPr>
      <w:r>
        <w:rPr/>
        <w:t>There are only two possibilities: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Trying to create a "guide"</w:t>
      </w:r>
      <w:r>
        <w:rPr/>
        <w:t xml:space="preserve">—words or thoughts to lead me to a new state. But without belief in those words, no state lasts. 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Stopping the search entirely</w:t>
      </w:r>
      <w:r>
        <w:rPr/>
        <w:t xml:space="preserve">—accepting that words are just words, thoughts just thoughts. I can speak, think, or write </w:t>
      </w:r>
      <w:r>
        <w:rPr>
          <w:rStyle w:val="Emphasis"/>
        </w:rPr>
        <w:t>only for the sake of the act itself</w:t>
      </w:r>
      <w:r>
        <w:rPr/>
        <w:t xml:space="preserve">, not for some deeper purpose. </w:t>
      </w:r>
    </w:p>
    <w:p>
      <w:pPr>
        <w:pStyle w:val="BodyText"/>
        <w:bidi w:val="0"/>
        <w:jc w:val="start"/>
        <w:rPr/>
      </w:pPr>
      <w:r>
        <w:rPr/>
        <w:t xml:space="preserve">Any attempt to build meaning on meaningless things collapses. </w:t>
      </w:r>
      <w:r>
        <w:rPr>
          <w:rStyle w:val="Strong"/>
        </w:rPr>
        <w:t>Relative meaning depends on absolute meaning</w:t>
      </w:r>
      <w:r>
        <w:rPr/>
        <w:t>, and I have no absolute faith in words or observations.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6. The Resolution: Relaxation into Meaninglessness</w:t>
      </w:r>
    </w:p>
    <w:p>
      <w:pPr>
        <w:pStyle w:val="BodyText"/>
        <w:bidi w:val="0"/>
        <w:jc w:val="start"/>
        <w:rPr/>
      </w:pPr>
      <w:r>
        <w:rPr/>
        <w:t>I stopped trying to create guides, meanings, or justifications. I accepted total meaninglessness without resistance.</w:t>
      </w:r>
    </w:p>
    <w:p>
      <w:pPr>
        <w:pStyle w:val="BodyText"/>
        <w:bidi w:val="0"/>
        <w:jc w:val="start"/>
        <w:rPr/>
      </w:pPr>
      <w:r>
        <w:rPr/>
        <w:t xml:space="preserve">Now I live </w:t>
      </w:r>
      <w:r>
        <w:rPr>
          <w:rStyle w:val="Strong"/>
        </w:rPr>
        <w:t>completely relaxed</w:t>
      </w:r>
      <w:r>
        <w:rPr/>
        <w:t xml:space="preserve"> in the absence of meaning. I don’t try to escape it or soften it with words. I’ve given up the habit of using words to manufacture relative meaning, because:</w:t>
      </w:r>
    </w:p>
    <w:p>
      <w:pPr>
        <w:pStyle w:val="BodyText"/>
        <w:numPr>
          <w:ilvl w:val="0"/>
          <w:numId w:val="6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Absolute meaning doesn’t exist.</w:t>
      </w:r>
      <w:r>
        <w:rPr/>
        <w:t xml:space="preserve"> </w:t>
      </w:r>
    </w:p>
    <w:p>
      <w:pPr>
        <w:pStyle w:val="BodyText"/>
        <w:numPr>
          <w:ilvl w:val="0"/>
          <w:numId w:val="6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Relative meaning is just an illusion built on absolute faith</w:t>
      </w:r>
      <w:r>
        <w:rPr/>
        <w:t xml:space="preserve">—which I don’t have. </w:t>
      </w:r>
    </w:p>
    <w:p>
      <w:pPr>
        <w:pStyle w:val="BodyText"/>
        <w:bidi w:val="0"/>
        <w:jc w:val="start"/>
        <w:rPr/>
      </w:pPr>
      <w:r>
        <w:rPr/>
        <w:t xml:space="preserve">I push the boulder (think, act, live) </w:t>
      </w:r>
      <w:r>
        <w:rPr>
          <w:rStyle w:val="Strong"/>
        </w:rPr>
        <w:t>not because it means anything, but because that’s what I do.</w:t>
      </w:r>
    </w:p>
    <w:p>
      <w:pPr>
        <w:pStyle w:val="BodyText"/>
        <w:bidi w:val="0"/>
        <w:jc w:val="start"/>
        <w:rPr/>
      </w:pPr>
      <w:r>
        <w:rPr/>
        <w:t xml:space="preserve">The moment I stopped trying to </w:t>
      </w:r>
      <w:r>
        <w:rPr>
          <w:rStyle w:val="Emphasis"/>
        </w:rPr>
        <w:t>use</w:t>
      </w:r>
      <w:r>
        <w:rPr/>
        <w:t xml:space="preserve"> thoughts to change my state, I found peace. </w:t>
      </w:r>
      <w:r>
        <w:rPr>
          <w:rStyle w:val="Strong"/>
        </w:rPr>
        <w:t>Thoughts are for thinking. Words are for speaking. No hidden purpose is needed.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Final Realization</w:t>
      </w:r>
    </w:p>
    <w:p>
      <w:pPr>
        <w:pStyle w:val="BodyText"/>
        <w:numPr>
          <w:ilvl w:val="0"/>
          <w:numId w:val="7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Before</w:t>
      </w:r>
      <w:r>
        <w:rPr/>
        <w:t xml:space="preserve">, I thought meaning could be relative—built on observations, words, or temporary states. </w:t>
      </w:r>
    </w:p>
    <w:p>
      <w:pPr>
        <w:pStyle w:val="BodyText"/>
        <w:numPr>
          <w:ilvl w:val="0"/>
          <w:numId w:val="7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Now</w:t>
      </w:r>
      <w:r>
        <w:rPr/>
        <w:t xml:space="preserve">, I see that </w:t>
      </w:r>
      <w:r>
        <w:rPr>
          <w:rStyle w:val="Strong"/>
        </w:rPr>
        <w:t>even relative meaning is an illusion</w:t>
      </w:r>
      <w:r>
        <w:rPr/>
        <w:t xml:space="preserve"> in a fundamentally meaningless world. </w:t>
      </w:r>
    </w:p>
    <w:p>
      <w:pPr>
        <w:pStyle w:val="BodyText"/>
        <w:numPr>
          <w:ilvl w:val="0"/>
          <w:numId w:val="7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The only stability</w:t>
      </w:r>
      <w:r>
        <w:rPr/>
        <w:t xml:space="preserve"> comes from </w:t>
      </w:r>
      <w:r>
        <w:rPr>
          <w:rStyle w:val="Strong"/>
        </w:rPr>
        <w:t>acting without why</w:t>
      </w:r>
      <w:r>
        <w:rPr/>
        <w:t xml:space="preserve">—pushing the boulder because the body wants to push, not because it leads anywhere. </w:t>
      </w:r>
    </w:p>
    <w:p>
      <w:pPr>
        <w:pStyle w:val="BodyText"/>
        <w:bidi w:val="0"/>
        <w:jc w:val="start"/>
        <w:rPr/>
      </w:pPr>
      <w:r>
        <w:rPr/>
        <w:t>I am free.</w:t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sectPr>
      <w:type w:val="nextPage"/>
      <w:pgSz w:w="11906" w:h="16838"/>
      <w:pgMar w:left="720" w:right="720" w:gutter="0" w:header="0" w:top="720" w:footer="0" w:bottom="720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0" w:characterSet="windows-1252"/>
    <w:family w:val="roman"/>
    <w:pitch w:val="variable"/>
  </w:font>
  <w:font w:name="OpenSymbol">
    <w:altName w:val="Arial Unicode MS"/>
    <w:charset w:val="02"/>
    <w:family w:val="auto"/>
    <w:pitch w:val="default"/>
  </w:font>
  <w:font w:name="Liberation Sans">
    <w:altName w:val="Arial"/>
    <w:charset w:val="00" w:characterSet="windows-1252"/>
    <w:family w:val="swiss"/>
    <w:pitch w:val="variable"/>
  </w:font>
  <w:font w:name="Calibri">
    <w:charset w:val="00" w:characterSet="windows-1252"/>
    <w:family w:val="swiss"/>
    <w:pitch w:val="variable"/>
  </w:font>
  <w:font w:name="Symbol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2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3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4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5">
    <w:lvl w:ilvl="0">
      <w:start w:val="1"/>
      <w:numFmt w:val="decimal"/>
      <w:lvlText w:val="%1."/>
      <w:lvlJc w:val="start"/>
      <w:pPr>
        <w:tabs>
          <w:tab w:val="num" w:pos="709"/>
        </w:tabs>
        <w:ind w:start="709" w:hanging="283"/>
      </w:pPr>
      <w:rPr/>
    </w:lvl>
    <w:lvl w:ilvl="1">
      <w:start w:val="1"/>
      <w:numFmt w:val="decimal"/>
      <w:lvlText w:val="%2."/>
      <w:lvlJc w:val="start"/>
      <w:pPr>
        <w:tabs>
          <w:tab w:val="num" w:pos="1418"/>
        </w:tabs>
        <w:ind w:start="1418" w:hanging="283"/>
      </w:pPr>
      <w:rPr/>
    </w:lvl>
    <w:lvl w:ilvl="2">
      <w:start w:val="1"/>
      <w:numFmt w:val="decimal"/>
      <w:lvlText w:val="%3."/>
      <w:lvlJc w:val="start"/>
      <w:pPr>
        <w:tabs>
          <w:tab w:val="num" w:pos="2127"/>
        </w:tabs>
        <w:ind w:start="2127" w:hanging="283"/>
      </w:pPr>
      <w:rPr/>
    </w:lvl>
    <w:lvl w:ilvl="3">
      <w:start w:val="1"/>
      <w:numFmt w:val="decimal"/>
      <w:lvlText w:val="%4."/>
      <w:lvlJc w:val="start"/>
      <w:pPr>
        <w:tabs>
          <w:tab w:val="num" w:pos="2836"/>
        </w:tabs>
        <w:ind w:start="2836" w:hanging="283"/>
      </w:pPr>
      <w:rPr/>
    </w:lvl>
    <w:lvl w:ilvl="4">
      <w:start w:val="1"/>
      <w:numFmt w:val="decimal"/>
      <w:lvlText w:val="%5."/>
      <w:lvlJc w:val="start"/>
      <w:pPr>
        <w:tabs>
          <w:tab w:val="num" w:pos="3545"/>
        </w:tabs>
        <w:ind w:start="3545" w:hanging="283"/>
      </w:pPr>
      <w:rPr/>
    </w:lvl>
    <w:lvl w:ilvl="5">
      <w:start w:val="1"/>
      <w:numFmt w:val="decimal"/>
      <w:lvlText w:val="%6."/>
      <w:lvlJc w:val="start"/>
      <w:pPr>
        <w:tabs>
          <w:tab w:val="num" w:pos="4254"/>
        </w:tabs>
        <w:ind w:start="4254" w:hanging="283"/>
      </w:pPr>
      <w:rPr/>
    </w:lvl>
    <w:lvl w:ilvl="6">
      <w:start w:val="1"/>
      <w:numFmt w:val="decimal"/>
      <w:lvlText w:val="%7."/>
      <w:lvlJc w:val="start"/>
      <w:pPr>
        <w:tabs>
          <w:tab w:val="num" w:pos="4963"/>
        </w:tabs>
        <w:ind w:start="4963" w:hanging="283"/>
      </w:pPr>
      <w:rPr/>
    </w:lvl>
    <w:lvl w:ilvl="7">
      <w:start w:val="1"/>
      <w:numFmt w:val="decimal"/>
      <w:lvlText w:val="%8."/>
      <w:lvlJc w:val="start"/>
      <w:pPr>
        <w:tabs>
          <w:tab w:val="num" w:pos="5672"/>
        </w:tabs>
        <w:ind w:start="5672" w:hanging="283"/>
      </w:pPr>
      <w:rPr/>
    </w:lvl>
    <w:lvl w:ilvl="8">
      <w:start w:val="1"/>
      <w:numFmt w:val="decimal"/>
      <w:lvlText w:val="%9."/>
      <w:lvlJc w:val="start"/>
      <w:pPr>
        <w:tabs>
          <w:tab w:val="num" w:pos="6381"/>
        </w:tabs>
        <w:ind w:start="6381" w:hanging="283"/>
      </w:pPr>
      <w:rPr/>
    </w:lvl>
  </w:abstractNum>
  <w:abstractNum w:abstractNumId="6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7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8">
    <w:lvl w:ilvl="0">
      <w:start w:val="1"/>
      <w:numFmt w:val="none"/>
      <w:suff w:val="nothing"/>
      <w:lvlText w:val="%1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suff w:val="nothing"/>
      <w:lvlText w:val="%2"/>
      <w:lvlJc w:val="start"/>
      <w:pPr>
        <w:tabs>
          <w:tab w:val="num" w:pos="0"/>
        </w:tabs>
        <w:ind w:start="0" w:hanging="0"/>
      </w:pPr>
    </w:lvl>
    <w:lvl w:ilvl="2">
      <w:start w:val="1"/>
      <w:pStyle w:val="Heading3"/>
      <w:numFmt w:val="none"/>
      <w:suff w:val="nothing"/>
      <w:lvlText w:val="%3"/>
      <w:lvlJc w:val="start"/>
      <w:pPr>
        <w:tabs>
          <w:tab w:val="num" w:pos="0"/>
        </w:tabs>
        <w:ind w:start="0" w:hanging="0"/>
      </w:pPr>
    </w:lvl>
    <w:lvl w:ilvl="3">
      <w:start w:val="1"/>
      <w:pStyle w:val="Heading4"/>
      <w:numFmt w:val="none"/>
      <w:suff w:val="nothing"/>
      <w:lvlText w:val="%4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%5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%6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%7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%8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%9"/>
      <w:lvlJc w:val="start"/>
      <w:pPr>
        <w:tabs>
          <w:tab w:val="num" w:pos="0"/>
        </w:tabs>
        <w:ind w:star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</w:numbering>
</file>

<file path=word/settings.xml><?xml version="1.0" encoding="utf-8"?>
<w:settings xmlns:w="http://schemas.openxmlformats.org/wordprocessingml/2006/main">
  <w:zoom w:percent="181"/>
  <w:defaultTabStop w:val="709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kern w:val="2"/>
        <w:sz w:val="24"/>
        <w:szCs w:val="24"/>
        <w:lang w:val="ru-RU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NSimSun" w:cs="Arial"/>
      <w:color w:val="auto"/>
      <w:kern w:val="2"/>
      <w:sz w:val="24"/>
      <w:szCs w:val="24"/>
      <w:lang w:val="ru-RU" w:eastAsia="zh-CN" w:bidi="hi-IN"/>
    </w:rPr>
  </w:style>
  <w:style w:type="paragraph" w:styleId="Heading3">
    <w:name w:val="Heading 3"/>
    <w:basedOn w:val="Style14"/>
    <w:next w:val="BodyText"/>
    <w:qFormat/>
    <w:pPr>
      <w:spacing w:before="140" w:after="120"/>
      <w:outlineLvl w:val="2"/>
    </w:pPr>
    <w:rPr>
      <w:rFonts w:ascii="Liberation Serif" w:hAnsi="Liberation Serif" w:eastAsia="NSimSun" w:cs="Arial"/>
      <w:b/>
      <w:bCs/>
      <w:sz w:val="28"/>
      <w:szCs w:val="28"/>
    </w:rPr>
  </w:style>
  <w:style w:type="paragraph" w:styleId="Heading4">
    <w:name w:val="Heading 4"/>
    <w:basedOn w:val="Style14"/>
    <w:next w:val="BodyText"/>
    <w:qFormat/>
    <w:pPr>
      <w:spacing w:before="120" w:after="120"/>
      <w:outlineLvl w:val="3"/>
    </w:pPr>
    <w:rPr>
      <w:rFonts w:ascii="Liberation Serif" w:hAnsi="Liberation Serif" w:eastAsia="NSimSun" w:cs="Arial"/>
      <w:b/>
      <w:bCs/>
      <w:sz w:val="24"/>
      <w:szCs w:val="24"/>
    </w:rPr>
  </w:style>
  <w:style w:type="character" w:styleId="LineNumber">
    <w:name w:val="Line Number"/>
    <w:rPr/>
  </w:style>
  <w:style w:type="character" w:styleId="Strong">
    <w:name w:val="Strong"/>
    <w:qFormat/>
    <w:rPr>
      <w:b/>
      <w:bCs/>
    </w:rPr>
  </w:style>
  <w:style w:type="character" w:styleId="Style12">
    <w:name w:val="Маркеры"/>
    <w:qFormat/>
    <w:rPr>
      <w:rFonts w:ascii="OpenSymbol" w:hAnsi="OpenSymbol" w:eastAsia="OpenSymbol" w:cs="OpenSymbol"/>
    </w:rPr>
  </w:style>
  <w:style w:type="character" w:styleId="Emphasis">
    <w:name w:val="Emphasis"/>
    <w:qFormat/>
    <w:rPr>
      <w:i/>
      <w:iCs/>
    </w:rPr>
  </w:style>
  <w:style w:type="character" w:styleId="Style13">
    <w:name w:val="Символ нумерации"/>
    <w:qFormat/>
    <w:rPr/>
  </w:style>
  <w:style w:type="paragraph" w:styleId="Style14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5">
    <w:name w:val="Указатель"/>
    <w:basedOn w:val="Normal"/>
    <w:qFormat/>
    <w:pPr>
      <w:suppressLineNumbers/>
    </w:pPr>
    <w:rPr>
      <w:rFonts w:cs="Arial"/>
    </w:rPr>
  </w:style>
  <w:style w:type="paragraph" w:styleId="Style16">
    <w:name w:val="Горизонтальная линия"/>
    <w:basedOn w:val="Normal"/>
    <w:next w:val="BodyText"/>
    <w:qFormat/>
    <w:pPr>
      <w:suppressLineNumbers/>
      <w:pBdr>
        <w:bottom w:val="double" w:sz="2" w:space="0" w:color="808080"/>
      </w:pBdr>
      <w:spacing w:before="0" w:after="283"/>
    </w:pPr>
    <w:rPr>
      <w:sz w:val="12"/>
      <w:szCs w:val="12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Calibri</Template>
  <TotalTime>0</TotalTime>
  <Application>LibreOffice/24.2.1.2$Windows_X86_64 LibreOffice_project/db4def46b0453cc22e2d0305797cf981b68ef5ac</Application>
  <AppVersion>15.0000</AppVersion>
  <Pages>3</Pages>
  <Words>964</Words>
  <Characters>4579</Characters>
  <CharactersWithSpaces>5477</CharactersWithSpaces>
  <Paragraphs>48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2026-03-22T17:43:13Z</dcterms:created>
  <dc:creator/>
  <dc:description/>
  <dc:language>ru-RU</dc:language>
  <cp:lastModifiedBy/>
  <dcterms:modified xsi:type="dcterms:W3CDTF">2026-03-22T17:43:13Z</dcterms:modified>
  <cp:revision>2</cp:revision>
  <dc:subject/>
  <dc:title>Calibri</dc:title>
</cp:coreProperties>
</file>